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EB8" w:rsidRPr="00697EEE" w:rsidRDefault="00070720" w:rsidP="00697EE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97EEE">
        <w:rPr>
          <w:rFonts w:ascii="Times New Roman" w:hAnsi="Times New Roman" w:cs="Times New Roman"/>
          <w:sz w:val="26"/>
          <w:szCs w:val="26"/>
        </w:rPr>
        <w:t xml:space="preserve">Развивающая </w:t>
      </w:r>
      <w:r w:rsidR="00697EEE">
        <w:rPr>
          <w:rFonts w:ascii="Times New Roman" w:hAnsi="Times New Roman" w:cs="Times New Roman"/>
          <w:sz w:val="26"/>
          <w:szCs w:val="26"/>
        </w:rPr>
        <w:t>предметно-пространственная среда старшей</w:t>
      </w:r>
      <w:r w:rsidRPr="00697EEE">
        <w:rPr>
          <w:rFonts w:ascii="Times New Roman" w:hAnsi="Times New Roman" w:cs="Times New Roman"/>
          <w:sz w:val="26"/>
          <w:szCs w:val="26"/>
        </w:rPr>
        <w:t xml:space="preserve"> группы (возраст 5-6 лет)</w:t>
      </w:r>
    </w:p>
    <w:p w:rsidR="00C23B70" w:rsidRPr="00697EEE" w:rsidRDefault="00697EEE" w:rsidP="00697EE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6C7F00" w:rsidRPr="00697EEE">
        <w:rPr>
          <w:rFonts w:ascii="Times New Roman" w:hAnsi="Times New Roman" w:cs="Times New Roman"/>
          <w:sz w:val="26"/>
          <w:szCs w:val="26"/>
        </w:rPr>
        <w:t xml:space="preserve">Муратова Эльвира </w:t>
      </w:r>
      <w:proofErr w:type="spellStart"/>
      <w:r w:rsidR="006C7F00" w:rsidRPr="00697EEE">
        <w:rPr>
          <w:rFonts w:ascii="Times New Roman" w:hAnsi="Times New Roman" w:cs="Times New Roman"/>
          <w:sz w:val="26"/>
          <w:szCs w:val="26"/>
        </w:rPr>
        <w:t>Рафаэльевна</w:t>
      </w:r>
      <w:proofErr w:type="spellEnd"/>
    </w:p>
    <w:tbl>
      <w:tblPr>
        <w:tblStyle w:val="a3"/>
        <w:tblW w:w="0" w:type="auto"/>
        <w:tblLook w:val="04A0"/>
      </w:tblPr>
      <w:tblGrid>
        <w:gridCol w:w="5556"/>
        <w:gridCol w:w="3789"/>
      </w:tblGrid>
      <w:tr w:rsidR="00C23B70" w:rsidRPr="00697EEE" w:rsidTr="00697EEE">
        <w:tc>
          <w:tcPr>
            <w:tcW w:w="5556" w:type="dxa"/>
          </w:tcPr>
          <w:p w:rsidR="00C23B70" w:rsidRPr="00697EEE" w:rsidRDefault="00C23B7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РППС группы</w:t>
            </w:r>
          </w:p>
        </w:tc>
        <w:tc>
          <w:tcPr>
            <w:tcW w:w="3789" w:type="dxa"/>
          </w:tcPr>
          <w:p w:rsidR="00C23B70" w:rsidRPr="00697EEE" w:rsidRDefault="00C23B70" w:rsidP="00697EE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 В соответствии с ФГОС</w:t>
            </w:r>
          </w:p>
        </w:tc>
      </w:tr>
      <w:tr w:rsidR="00C23B70" w:rsidRPr="00697EEE" w:rsidTr="00697EEE">
        <w:tc>
          <w:tcPr>
            <w:tcW w:w="5556" w:type="dxa"/>
          </w:tcPr>
          <w:p w:rsidR="00DA211F" w:rsidRPr="00697EEE" w:rsidRDefault="00C23B7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81300" cy="1962150"/>
                  <wp:effectExtent l="19050" t="0" r="0" b="0"/>
                  <wp:docPr id="1" name="Рисунок 1" descr="20200225_07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0225_07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255" cy="196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211F"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81299" cy="1952625"/>
                  <wp:effectExtent l="19050" t="0" r="1" b="0"/>
                  <wp:docPr id="4" name="Рисунок 4" descr="20200225_073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225_073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498" cy="195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C23B70" w:rsidRPr="00697EEE" w:rsidRDefault="00C23B70" w:rsidP="00697E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b/>
                <w:sz w:val="26"/>
                <w:szCs w:val="26"/>
              </w:rPr>
              <w:t>Центр двигательной активности «Олимпиец».</w:t>
            </w:r>
          </w:p>
          <w:p w:rsidR="00C23B70" w:rsidRPr="00697EEE" w:rsidRDefault="00C23B7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Центр пользуется популярностью у детей, поскольку реализует их потребность в самостоятельной двигательной активности. Центр </w:t>
            </w:r>
            <w:proofErr w:type="gramStart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укомплектован</w:t>
            </w:r>
            <w:proofErr w:type="gramEnd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 дидактическими играми, разноцветными кеглями, </w:t>
            </w:r>
            <w:proofErr w:type="spellStart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кольцебросом</w:t>
            </w:r>
            <w:proofErr w:type="spellEnd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, мячами, скакалками. Все это оказывает благоприятное влияние на физическое и развитие, состояние здоровья детей.</w:t>
            </w:r>
          </w:p>
        </w:tc>
      </w:tr>
      <w:tr w:rsidR="00C23B70" w:rsidRPr="00697EEE" w:rsidTr="00697EEE">
        <w:trPr>
          <w:trHeight w:val="3959"/>
        </w:trPr>
        <w:tc>
          <w:tcPr>
            <w:tcW w:w="5556" w:type="dxa"/>
          </w:tcPr>
          <w:p w:rsidR="007E1F0E" w:rsidRPr="00697EEE" w:rsidRDefault="00DA211F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81300" cy="1895475"/>
                  <wp:effectExtent l="19050" t="0" r="0" b="0"/>
                  <wp:docPr id="2" name="Рисунок 2" descr="20200130_07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00130_073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81300" cy="1968770"/>
                  <wp:effectExtent l="19050" t="0" r="0" b="0"/>
                  <wp:docPr id="3" name="Рисунок 3" descr="20200130_07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0130_073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07" cy="197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A211F" w:rsidRPr="00697EEE" w:rsidRDefault="00DA211F" w:rsidP="00697EEE">
            <w:pPr>
              <w:tabs>
                <w:tab w:val="left" w:pos="3816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b/>
                <w:sz w:val="26"/>
                <w:szCs w:val="26"/>
              </w:rPr>
              <w:t>Центр патриотического воспитания</w:t>
            </w:r>
            <w:r w:rsidR="00697EEE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DA211F" w:rsidRPr="00697EEE" w:rsidRDefault="00DA211F" w:rsidP="00697EEE">
            <w:pPr>
              <w:tabs>
                <w:tab w:val="left" w:pos="381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Целью патриотического воспитания является воспитание убежденного патриота</w:t>
            </w:r>
            <w:proofErr w:type="gramStart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 любящего свою Родину. Задача патриотического воспитания  включает формирование духовно-нравственного отношения и чувства сопричастности к родному дому, городу, краю.</w:t>
            </w:r>
          </w:p>
          <w:p w:rsidR="00C23B70" w:rsidRPr="00697EEE" w:rsidRDefault="00C23B7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3B70" w:rsidRPr="00697EEE" w:rsidTr="00697EEE">
        <w:trPr>
          <w:trHeight w:val="6652"/>
        </w:trPr>
        <w:tc>
          <w:tcPr>
            <w:tcW w:w="5556" w:type="dxa"/>
          </w:tcPr>
          <w:p w:rsidR="00C23B70" w:rsidRPr="00697EEE" w:rsidRDefault="00DA211F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086100" cy="1990725"/>
                  <wp:effectExtent l="19050" t="0" r="0" b="0"/>
                  <wp:docPr id="5" name="Рисунок 5" descr="20200123_10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0123_105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29" cy="199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F0E" w:rsidRPr="00697EEE" w:rsidRDefault="007E1F0E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41980" cy="2047875"/>
                  <wp:effectExtent l="19050" t="0" r="1270" b="0"/>
                  <wp:docPr id="6" name="Рисунок 6" descr="20200123_10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00123_105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88" cy="204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1FF" w:rsidRPr="00697EEE" w:rsidRDefault="009141FF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525B73" w:rsidRPr="00697EEE" w:rsidRDefault="00525B73" w:rsidP="00697E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b/>
                <w:sz w:val="26"/>
                <w:szCs w:val="26"/>
              </w:rPr>
              <w:t>Центр природы и экспериментирования «Юные исследователи».</w:t>
            </w:r>
          </w:p>
          <w:p w:rsidR="00C23B70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Центр природы является важной частью общего развития ребенка. Специфической  чертой методики экологического образования дошкольников являются непосредственный контакт ребенка с объектами прир</w:t>
            </w:r>
            <w:r w:rsidR="00697EEE">
              <w:rPr>
                <w:rFonts w:ascii="Times New Roman" w:hAnsi="Times New Roman" w:cs="Times New Roman"/>
                <w:sz w:val="26"/>
                <w:szCs w:val="26"/>
              </w:rPr>
              <w:t>оды, «живое» общение с природой</w:t>
            </w: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97E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наблюдение и практическая деятельность по уходу за растениями.</w:t>
            </w: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5B73" w:rsidRPr="00697EEE" w:rsidRDefault="00525B73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3B70" w:rsidRPr="00697EEE" w:rsidTr="00697EEE">
        <w:tc>
          <w:tcPr>
            <w:tcW w:w="5556" w:type="dxa"/>
          </w:tcPr>
          <w:p w:rsidR="009141FF" w:rsidRPr="00697EEE" w:rsidRDefault="009141FF" w:rsidP="00697E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4C65" w:rsidRPr="00697EEE" w:rsidRDefault="00FD4C65" w:rsidP="00697E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61005" cy="1885950"/>
                  <wp:effectExtent l="19050" t="0" r="0" b="0"/>
                  <wp:docPr id="11" name="Рисунок 11" descr="20200123_11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0123_11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791" cy="189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EEE">
              <w:rPr>
                <w:rFonts w:ascii="Times New Roman" w:eastAsia="Times New Roman" w:hAnsi="Times New Roman" w:cs="Times New Roman"/>
                <w:snapToGrid w:val="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23938" cy="2197735"/>
                  <wp:effectExtent l="19050" t="0" r="5012" b="0"/>
                  <wp:docPr id="10" name="Рисунок 10" descr="20200124_07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0124_075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62" cy="219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C65" w:rsidRPr="00697EEE" w:rsidRDefault="00FD4C65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9141FF" w:rsidRPr="00697EEE" w:rsidRDefault="009141FF" w:rsidP="00697E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b/>
                <w:sz w:val="26"/>
                <w:szCs w:val="26"/>
              </w:rPr>
              <w:t>Центр сюжетно-ролевой игры.</w:t>
            </w:r>
          </w:p>
          <w:p w:rsidR="00C23B70" w:rsidRPr="00697EEE" w:rsidRDefault="009141FF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Сюжетно-ролевая игра выступает одним из основных методов обучения: закладывается культура взаимоотношений внутри коллектива, прививается уважение к труду взрослых и различным профессиям</w:t>
            </w:r>
          </w:p>
        </w:tc>
      </w:tr>
      <w:tr w:rsidR="007E1480" w:rsidRPr="00697EEE" w:rsidTr="00697EEE">
        <w:tc>
          <w:tcPr>
            <w:tcW w:w="5556" w:type="dxa"/>
          </w:tcPr>
          <w:p w:rsidR="007E1480" w:rsidRPr="00697EEE" w:rsidRDefault="007E148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019425" cy="2466701"/>
                  <wp:effectExtent l="19050" t="0" r="9525" b="0"/>
                  <wp:docPr id="13" name="Рисунок 13" descr="20200305_07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0305_07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04" cy="246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480" w:rsidRPr="00697EEE" w:rsidRDefault="007E148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19425" cy="2455798"/>
                  <wp:effectExtent l="19050" t="0" r="9525" b="0"/>
                  <wp:docPr id="12" name="Рисунок 12" descr="20200305_07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0305_07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94" cy="24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7E1480" w:rsidRPr="00697EEE" w:rsidRDefault="007E1480" w:rsidP="00697EE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b/>
                <w:sz w:val="26"/>
                <w:szCs w:val="26"/>
              </w:rPr>
              <w:t>Центр речевого развития.</w:t>
            </w:r>
          </w:p>
          <w:p w:rsidR="007E1480" w:rsidRPr="00697EEE" w:rsidRDefault="007E1480" w:rsidP="00697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Цель построения речевой развивающей сред</w:t>
            </w:r>
            <w:proofErr w:type="gramStart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ы-</w:t>
            </w:r>
            <w:proofErr w:type="gramEnd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 xml:space="preserve"> насыщение окружающей среды компонентами, обеспечивающими развитие речи ребенка, оказание помощи при усвоении содержания основной общеобразовательной программы ДОУ при взаимодействии педагога </w:t>
            </w:r>
            <w:bookmarkStart w:id="0" w:name="_GoBack"/>
            <w:bookmarkEnd w:id="0"/>
            <w:r w:rsidRPr="00697EEE">
              <w:rPr>
                <w:rFonts w:ascii="Times New Roman" w:hAnsi="Times New Roman" w:cs="Times New Roman"/>
                <w:sz w:val="26"/>
                <w:szCs w:val="26"/>
              </w:rPr>
              <w:t>и ребенка.</w:t>
            </w:r>
          </w:p>
        </w:tc>
      </w:tr>
    </w:tbl>
    <w:p w:rsidR="006C7F00" w:rsidRDefault="006C7F00" w:rsidP="00697EEE">
      <w:pPr>
        <w:spacing w:after="0"/>
      </w:pPr>
    </w:p>
    <w:p w:rsidR="00C23B70" w:rsidRDefault="00C23B70" w:rsidP="006C7F00"/>
    <w:sectPr w:rsidR="00C23B70" w:rsidSect="00DA2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A9D"/>
    <w:rsid w:val="00070720"/>
    <w:rsid w:val="00525B73"/>
    <w:rsid w:val="00531EB8"/>
    <w:rsid w:val="00697EEE"/>
    <w:rsid w:val="006C7F00"/>
    <w:rsid w:val="007E1480"/>
    <w:rsid w:val="007E1F0E"/>
    <w:rsid w:val="009141FF"/>
    <w:rsid w:val="00C23B70"/>
    <w:rsid w:val="00DA211F"/>
    <w:rsid w:val="00DA2A5B"/>
    <w:rsid w:val="00DE0002"/>
    <w:rsid w:val="00E32A9D"/>
    <w:rsid w:val="00FD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DS-32</cp:lastModifiedBy>
  <cp:revision>5</cp:revision>
  <dcterms:created xsi:type="dcterms:W3CDTF">2020-11-14T11:15:00Z</dcterms:created>
  <dcterms:modified xsi:type="dcterms:W3CDTF">2020-11-18T04:50:00Z</dcterms:modified>
</cp:coreProperties>
</file>