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D8" w:rsidRPr="00B20952" w:rsidRDefault="00E25FD8" w:rsidP="00E25FD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20952">
        <w:rPr>
          <w:rFonts w:ascii="Times New Roman" w:hAnsi="Times New Roman"/>
          <w:b/>
          <w:bCs/>
          <w:sz w:val="32"/>
          <w:szCs w:val="32"/>
        </w:rPr>
        <w:t>Обеспеченность методическими материалами и средствами обучения коррекционного логопедического процесса</w:t>
      </w:r>
      <w:r>
        <w:rPr>
          <w:rFonts w:ascii="Times New Roman" w:hAnsi="Times New Roman"/>
          <w:b/>
          <w:bCs/>
          <w:sz w:val="32"/>
          <w:szCs w:val="32"/>
        </w:rPr>
        <w:t xml:space="preserve"> с детьми с ОВЗ и инвалидами</w:t>
      </w:r>
    </w:p>
    <w:p w:rsidR="00E25FD8" w:rsidRPr="006D706F" w:rsidRDefault="00E25FD8" w:rsidP="00E25FD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5FD8" w:rsidRPr="006D706F" w:rsidRDefault="00E25FD8" w:rsidP="00E25FD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06F">
        <w:rPr>
          <w:rFonts w:ascii="Times New Roman" w:hAnsi="Times New Roman"/>
          <w:sz w:val="24"/>
          <w:szCs w:val="24"/>
        </w:rPr>
        <w:t xml:space="preserve">Логопедический кабинет полностью оснащен необходимым оборудованием, методическими материалами и средствами обучения. </w:t>
      </w:r>
    </w:p>
    <w:p w:rsidR="00E25FD8" w:rsidRPr="006D706F" w:rsidRDefault="00E25FD8" w:rsidP="00E25FD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06F">
        <w:rPr>
          <w:rFonts w:ascii="Times New Roman" w:hAnsi="Times New Roman"/>
          <w:sz w:val="24"/>
          <w:szCs w:val="24"/>
        </w:rPr>
        <w:t xml:space="preserve">В логопедическом кабинете имеются следующие материалы: </w:t>
      </w:r>
    </w:p>
    <w:p w:rsidR="00E25FD8" w:rsidRPr="006D706F" w:rsidRDefault="00E25FD8" w:rsidP="00E25F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 xml:space="preserve">Документы по </w:t>
      </w:r>
      <w:proofErr w:type="gramStart"/>
      <w:r w:rsidRPr="006D706F">
        <w:rPr>
          <w:rFonts w:ascii="Times New Roman" w:hAnsi="Times New Roman"/>
          <w:b/>
          <w:sz w:val="24"/>
          <w:szCs w:val="24"/>
        </w:rPr>
        <w:t>организации  деятельности</w:t>
      </w:r>
      <w:proofErr w:type="gramEnd"/>
      <w:r w:rsidRPr="006D706F">
        <w:rPr>
          <w:rFonts w:ascii="Times New Roman" w:hAnsi="Times New Roman"/>
          <w:b/>
          <w:sz w:val="24"/>
          <w:szCs w:val="24"/>
        </w:rPr>
        <w:t xml:space="preserve">  учителя-логопеда</w:t>
      </w:r>
    </w:p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659"/>
      </w:tblGrid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Образовательная программа ДОУ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Программы дошкольных образовательных учреждений компенсирующего вида для детей с нарушениями речи «Коррекция нарушений речи»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Т.Б. Филичева Г.В. Чиркина «Устранение общего недоразвития речи у детей дошкольного возраста» практическое пособие.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адаптированная основная образовательная программа для дошкольников с тяжелыми нарушениями речи/ Л. Б. </w:t>
            </w:r>
            <w:proofErr w:type="spellStart"/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Баряева</w:t>
            </w:r>
            <w:proofErr w:type="spellEnd"/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Т.В. </w:t>
            </w:r>
            <w:proofErr w:type="spellStart"/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П.Гаврилушкина</w:t>
            </w:r>
            <w:proofErr w:type="spellEnd"/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proofErr w:type="gramStart"/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Голубеваидр</w:t>
            </w:r>
            <w:proofErr w:type="spellEnd"/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Под. ред. проф. Л. В. Лопатиной. —</w:t>
            </w:r>
            <w:proofErr w:type="gramStart"/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СПб.,</w:t>
            </w:r>
            <w:proofErr w:type="gramEnd"/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2014.</w:t>
            </w:r>
            <w:r w:rsidRPr="006D706F">
              <w:rPr>
                <w:rFonts w:ascii="Times New Roman" w:hAnsi="Times New Roman"/>
                <w:bCs/>
                <w:sz w:val="24"/>
                <w:szCs w:val="24"/>
              </w:rPr>
              <w:t>(электронная версия)</w:t>
            </w:r>
          </w:p>
        </w:tc>
      </w:tr>
      <w:tr w:rsidR="00E25FD8" w:rsidRPr="006D706F" w:rsidTr="00FE4024">
        <w:trPr>
          <w:trHeight w:val="1267"/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Примерная  адаптированная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 (издание третье, переработанное и дополненное в соответствии с ФГОС ДО)</w:t>
            </w:r>
            <w:r w:rsidRPr="006D706F">
              <w:rPr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spacing w:val="1"/>
                <w:sz w:val="24"/>
                <w:szCs w:val="24"/>
              </w:rPr>
              <w:t>Автор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bCs/>
                <w:sz w:val="24"/>
                <w:szCs w:val="24"/>
              </w:rPr>
              <w:t xml:space="preserve">Н. В. </w:t>
            </w:r>
            <w:proofErr w:type="spellStart"/>
            <w:r w:rsidRPr="006D706F">
              <w:rPr>
                <w:rFonts w:ascii="Times New Roman" w:hAnsi="Times New Roman"/>
                <w:bCs/>
                <w:sz w:val="24"/>
                <w:szCs w:val="24"/>
              </w:rPr>
              <w:t>Нищева</w:t>
            </w:r>
            <w:proofErr w:type="spellEnd"/>
            <w:r w:rsidRPr="006D706F">
              <w:rPr>
                <w:rFonts w:ascii="Times New Roman" w:hAnsi="Times New Roman"/>
                <w:bCs/>
                <w:sz w:val="24"/>
                <w:szCs w:val="24"/>
              </w:rPr>
              <w:t>.(электронная версия)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Положение о группе компенсирующей направленности для детей с ОНР муниципального бюджетного дошкольного образовательного учреждения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Курмаева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Э.Ф. «Коррекционно-логопедическая работа с детьми 5-7 лет.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>-тематическое планирование. В соответствии с ФГТ» Волгоград, 2013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Циклограмма профессиональной деятельности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Годовой план работы на учебный год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Список детей группы компенсирующей направленности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Речевые карты на каждого ребенка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Календарный план НОД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Календарный план индивидуальных занятий с детьми группы компенсирующей направленности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Конспекты НОД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Табель посещаемости детей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Журнал мониторинга речевого развития детей ДОУ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Тетрадь взаимодействия с воспитателями группы компенсирующей направленности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Журнал взаимодействия с воспитателями массовых групп и специалистами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Консультативный материал для родителей, педагогов и специалистов ДОУ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Отчетная документация за учебный год</w:t>
            </w:r>
          </w:p>
        </w:tc>
      </w:tr>
      <w:tr w:rsidR="00E25FD8" w:rsidRPr="006D706F" w:rsidTr="00FE4024">
        <w:trPr>
          <w:jc w:val="center"/>
        </w:trPr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463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График работы логопедического кабинета</w:t>
            </w:r>
          </w:p>
        </w:tc>
      </w:tr>
    </w:tbl>
    <w:p w:rsidR="00E25FD8" w:rsidRPr="006D706F" w:rsidRDefault="00E25FD8" w:rsidP="00E25FD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5FD8" w:rsidRPr="006D706F" w:rsidRDefault="00E25FD8" w:rsidP="00E25F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>Инструкции</w:t>
      </w:r>
    </w:p>
    <w:p w:rsidR="00E25FD8" w:rsidRPr="006D706F" w:rsidRDefault="00E25FD8" w:rsidP="00E25FD8">
      <w:pPr>
        <w:pStyle w:val="a3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356"/>
        <w:gridCol w:w="2891"/>
      </w:tblGrid>
      <w:tr w:rsidR="00E25FD8" w:rsidRPr="006D706F" w:rsidTr="00735F1B"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6521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Название инструкции</w:t>
            </w:r>
          </w:p>
        </w:tc>
        <w:tc>
          <w:tcPr>
            <w:tcW w:w="2942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 инструкции</w:t>
            </w:r>
          </w:p>
        </w:tc>
      </w:tr>
      <w:tr w:rsidR="00E25FD8" w:rsidRPr="006D706F" w:rsidTr="00735F1B"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Должностная инструкция учителя-логопеда</w:t>
            </w:r>
          </w:p>
        </w:tc>
        <w:tc>
          <w:tcPr>
            <w:tcW w:w="2942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Инструкция по охране труда для учителя-логопеда</w:t>
            </w:r>
          </w:p>
        </w:tc>
        <w:tc>
          <w:tcPr>
            <w:tcW w:w="2942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О мерах пожарной безопасности</w:t>
            </w:r>
          </w:p>
        </w:tc>
        <w:tc>
          <w:tcPr>
            <w:tcW w:w="2942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FD8" w:rsidRPr="006D706F" w:rsidRDefault="00E25FD8" w:rsidP="00E25FD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5FD8" w:rsidRPr="006D706F" w:rsidRDefault="00E25FD8" w:rsidP="00E25FD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5FD8" w:rsidRPr="006D706F" w:rsidRDefault="00E25FD8" w:rsidP="00E25F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>Диагностический материал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384"/>
      </w:tblGrid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tabs>
                <w:tab w:val="left" w:pos="520"/>
                <w:tab w:val="center" w:pos="469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ab/>
            </w:r>
            <w:r w:rsidRPr="006D706F">
              <w:rPr>
                <w:rFonts w:ascii="Times New Roman" w:hAnsi="Times New Roman"/>
                <w:sz w:val="24"/>
                <w:szCs w:val="24"/>
              </w:rPr>
              <w:tab/>
              <w:t>Наименование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Иншакова О.Б. «Альбом логопеда»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Волковская</w:t>
            </w:r>
            <w:proofErr w:type="spell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 «Иллюстрированная методика логопедического обследования»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Громова О.Е., Г.Н. Соломатина «Логопедическое обследование детей 2-4 лет». Методическое пособие. 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Громова О.Е., Г.Н. Соломатина «Стимульный материал для логопедического обследования детей 2-4 лет». 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Володина В.С. «Альбом по развитию речи» для самых маленьких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Володина В.С. «Альбом по развитию речи» от 3 до 6 лет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Закревская О.В. «Развивайся, малыш» - предметные картинки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Закревская О.В. «Развивайся, малыш» -сюжетные картинки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Счетный материал для обследования; 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Разрезные картинки для обследования на 2-4-6-8 частей;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Картинки и тексты  </w:t>
            </w:r>
          </w:p>
        </w:tc>
      </w:tr>
    </w:tbl>
    <w:p w:rsidR="00E25FD8" w:rsidRDefault="00E25FD8" w:rsidP="00E25FD8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7639D" w:rsidRDefault="00E7639D" w:rsidP="00E25FD8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7639D" w:rsidRDefault="00E7639D" w:rsidP="00E25FD8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7639D" w:rsidRDefault="00E7639D" w:rsidP="00E25FD8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7639D" w:rsidRPr="006D706F" w:rsidRDefault="00E7639D" w:rsidP="00E25FD8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25FD8" w:rsidRPr="006D706F" w:rsidRDefault="00E25FD8" w:rsidP="00E25F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lastRenderedPageBreak/>
        <w:t>Методическая литература</w:t>
      </w:r>
    </w:p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9381"/>
      </w:tblGrid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З.Е. «Дидактический материал по развитию зрительного восприятия и узнавания у старших дошкольников и младших школьников»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«Детство-Пресс», 2003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Аксанова Т.Ю. «Логопедическая ритмика в системе коррекционной работы с дошкольниками с ОНР» СПб: «Детство-Пресс»,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Архипова Е.Ф. «Коррекционно-логопедическая работа по преодолению дизартрии». М.: 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Астель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>», 2008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Архипова Е.Ф. «Логопедический массаж при дизартрии» М.: 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Астель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>»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Бабушкина Р.Л., О.М. Кислякова «Логопедическая ритмика: методика работы с дошкольниками страдающими общим недоразвитием речи»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КАРО 2005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Вакуленко Л.С. «Работа учителя-логопеда с семьями: традиционные и инновационные подходы. Сборник статей».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«Детство-Пресс», 2011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Вареник Е.Н., Е.В.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Китова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«Физическое и речевое развитие дошкольников: взаимодействие учителя-логопеда и инструктора по физкультуре». М.: Сфера,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 М. Мозаика-Синтез,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Громова О.Е. Комплект пособий «Говорю правильно» М.,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Иншакова О.Б. «Развитие и коррекция графо-моторных навыков у детей 5-7 лет» 1,2 части. М.: 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>» 2005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Климентьева О.Л. «Подготовка детей к обучению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грамоте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и профилактика нарушений письма» Детство-Пресс», 2010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Лазаренко О.И. «Артикуляционно-пальчиковая гимнастика. Комплекс упражнений» М.: Айрис Пресс, 2011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Лопатина Л.В. «Логопедическая работа с детьми дошкольного возраста с минимальными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дизартрическими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расстройствами».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«Союз» 2005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Макарова Н.Ш. «Коррекция речевых и неречевых нарушений у детей дошкольного возраста на основе логопедической ритмики»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«Детство-Пресс»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Максаков А.И. «Правильно ли говорит ваш ребенок» М. Мозаика-Синтез2009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Максаков А.И. «Развитие правильной речи в семье» М. Мозаика-Синтез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Ю.В. «Логопедический массаж и гимнастика. Работа над звукопроизношением» М.: «Айрис – Пресс»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Михеева И.А., С.В.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Чешева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«Взаимосвязь в работе воспитателя и учителя-логопеда».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КАРО,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Никитина А.В. «33 лексические темы. Пальчиковые игры, упражнения на координацию слова с движением, загадки для детей (6 – 7 лет)».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КАРО,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Никитина А.В. «Покажи стихи руками»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КАРО,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Н.В. «Занимаемся вместе. Подготовительная группа. Домашняя тетрадь»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Детство-Пресс, 2008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Н.В. «Картотеки методических рекомендаций для родителей дошкольников с ОНР»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«Детство-Пресс, 2007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Н.В. «Картотека подвижных игр, упражнений, физкультминуток, пальчиковой гимнастики»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«Детство-Пресс,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Новикова Е.В. «Зондовый массаж: коррекция звукопроизношения». 1,2,3,4 части. М.: Гном,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Г.А., Л.А. Позднякова «Игры и упражнения для развития у детей общих речевых навыков (5 -6 лет)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».СПб.: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КАРО,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Г.А., Л.А. Позднякова «Игры и упражнения для развития у детей общих речевых навыков (6 -7 лет)».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КАРО,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Г.А. «Логопед – родителям»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КАРО,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Петухова С.А. «Задания и упражнения для развития памяти, внимания и воображения у детей 5-7 лет»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КАРО,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Пожиленко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Е.А. «Методические рекомендации по постановке у детей звуков С, Ш, Р, Л».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КАРО,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Пожиленко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Е.А. «Энциклопедия развития ребенка»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КАРО, 2006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Степанова О.А. «Справочник учителя-логопеда ДОУ» М.: Сфера,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«Коррекционно-развивающая работа с детьми раннего и младшего дошкольного возраста» /под ред. Н.В. Серебряковой. 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«Руководство по организации работы логопеда в ДОУ» Сборник примерных форм документов и методических материалов. 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Тырышкина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О.В. «Индивидуальные логопедические занятия. Старший дошкольный возраст. В соответствии с ФГТ»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«Шпаргалка» для учителя-логопеда дошкольного образовательного учреждения: Справочное пособие для логопеда-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практика./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>Кирьянова Р.А. СПб.: КАРО 2007</w:t>
            </w:r>
          </w:p>
        </w:tc>
      </w:tr>
    </w:tbl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25FD8" w:rsidRPr="006D706F" w:rsidRDefault="00E25FD8" w:rsidP="00E25F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>Издания периодической печати</w:t>
      </w:r>
    </w:p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782"/>
        <w:gridCol w:w="2601"/>
      </w:tblGrid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265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Научно-методический журнал «Логопед»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Приложения: «Библиотека журнала Логопед»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                       «Конфетка»</w:t>
            </w:r>
          </w:p>
        </w:tc>
        <w:tc>
          <w:tcPr>
            <w:tcW w:w="265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  2014-15</w:t>
            </w:r>
          </w:p>
        </w:tc>
      </w:tr>
    </w:tbl>
    <w:p w:rsidR="00E25FD8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4024" w:rsidRDefault="00FE4024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25FD8" w:rsidRPr="006D706F" w:rsidRDefault="00E25FD8" w:rsidP="00E25FD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06F">
        <w:rPr>
          <w:rFonts w:ascii="Times New Roman" w:hAnsi="Times New Roman"/>
          <w:b/>
          <w:sz w:val="24"/>
          <w:szCs w:val="24"/>
        </w:rPr>
        <w:lastRenderedPageBreak/>
        <w:t>Направления коррекционно-педагогической работы</w:t>
      </w:r>
    </w:p>
    <w:p w:rsidR="00E25FD8" w:rsidRPr="006D706F" w:rsidRDefault="00E25FD8" w:rsidP="00E25FD8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5FD8" w:rsidRPr="006D706F" w:rsidRDefault="00E25FD8" w:rsidP="00E25FD8">
      <w:pPr>
        <w:pStyle w:val="a3"/>
        <w:numPr>
          <w:ilvl w:val="1"/>
          <w:numId w:val="1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>Неречевые процессы</w:t>
      </w:r>
    </w:p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057"/>
        <w:gridCol w:w="1654"/>
      </w:tblGrid>
      <w:tr w:rsidR="00E25FD8" w:rsidRPr="006D706F" w:rsidTr="00735F1B">
        <w:tc>
          <w:tcPr>
            <w:tcW w:w="226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25FD8" w:rsidRPr="006D706F" w:rsidTr="00735F1B">
        <w:tc>
          <w:tcPr>
            <w:tcW w:w="2269" w:type="dxa"/>
            <w:vMerge w:val="restart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слухового внимания</w:t>
            </w:r>
          </w:p>
        </w:tc>
        <w:tc>
          <w:tcPr>
            <w:tcW w:w="623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Звучащие игрушки: колокольчик, бубен, дудочка, погремушки, металлофон, бубенцы, маракасы.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Баночки с сыпучими наполнителями, издающие различные шумы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rPr>
          <w:trHeight w:val="371"/>
        </w:trPr>
        <w:tc>
          <w:tcPr>
            <w:tcW w:w="2269" w:type="dxa"/>
            <w:vMerge w:val="restart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мышления, зрительного внимания, памяти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Разрезные картинки различной конфигурации </w:t>
            </w: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(2, 3, 4 и более частей)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rPr>
          <w:trHeight w:val="277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Сборные картинки-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(разного количества и размера)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rPr>
          <w:trHeight w:val="368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Разборные игрушки: матрешки, пирамидки, вкладыши.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FD8" w:rsidRPr="006D706F" w:rsidTr="00735F1B">
        <w:trPr>
          <w:trHeight w:val="315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Серии картинок для установления причинно-следственных связей 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15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Серии картинок «Многозначность существительных»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15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Серии картинок «Сравниваем противоположности»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63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«Четвертый лишний»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 набора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Парные картинки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Игра «Угадай что спрятано?» (зашумленные картинки)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Тесты интеллектуального развития «Готов ли ребенок к школе?»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Кубики «Собери сказку»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Кубики «Алфавит»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Кубики </w:t>
            </w:r>
            <w:proofErr w:type="gram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« собери</w:t>
            </w:r>
            <w:proofErr w:type="gram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квартиру»</w:t>
            </w: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Кубики «Собери картинку» (4,6,9,12)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Лото, домино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Дидактический материал «Что сначала, что потом»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Умные карточки – противоположности»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игры: «Скажи наоборот», «Аналогии», «Запомни и повтори», «Часть и целое», «Узнай по контуру», «Кто где </w:t>
            </w:r>
            <w:proofErr w:type="gram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живет »</w:t>
            </w:r>
            <w:proofErr w:type="gram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, «Зоопарк».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5FD8" w:rsidRPr="006D706F" w:rsidTr="00735F1B">
        <w:trPr>
          <w:trHeight w:val="330"/>
        </w:trPr>
        <w:tc>
          <w:tcPr>
            <w:tcW w:w="2269" w:type="dxa"/>
            <w:vMerge w:val="restart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Игры «Волшебная веревочка»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rPr>
          <w:trHeight w:val="315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Трафареты для обводки и штриховки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25FD8" w:rsidRPr="006D706F" w:rsidTr="00735F1B">
        <w:trPr>
          <w:trHeight w:val="300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Игра с прищепками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Волчки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Мяч «Ёжик»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Мяч среднего размера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Деревянные шнуровки  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«Золушка» плетение из среднего бисера, бус, скрепки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 набора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«Золушка» цветные шарики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>Волшебные стаканчики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Логопедические раскраски тематические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Счетные палочки, схемы составления рисунков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 набора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Цветные карандаши, фломастеры, маркеры, печатки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 набора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Массажёр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для рук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Массажёр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Су-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Сухой бассейн (с фасолью)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Заводные игрушки, игрушки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Т.А. Ткаченко 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для развития пальцевой моторики у дошкольников с нарушениями речи» Сборник упражнений. М.: «Гном и Д»2004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«Пальчиковая гимнастика»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Игровых упражнений «Волшебные дорожки»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игровых упражнений «Веселый карандаш»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«Рисуем по клеточкам: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Овощи.Фрукты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. Деревья. Цветы. Животные. Транспорт. Одежда. Для занятий с детьми дошкольного возраста. / составитель Н.Л.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Шестерина</w:t>
            </w:r>
            <w:proofErr w:type="spellEnd"/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25FD8" w:rsidRPr="006D706F" w:rsidRDefault="00E25FD8" w:rsidP="00E25FD8">
      <w:pPr>
        <w:pStyle w:val="a3"/>
        <w:numPr>
          <w:ilvl w:val="1"/>
          <w:numId w:val="1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>Звукопроизношение</w:t>
      </w:r>
    </w:p>
    <w:p w:rsidR="00E25FD8" w:rsidRPr="006D706F" w:rsidRDefault="00E25FD8" w:rsidP="00E25FD8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751"/>
        <w:gridCol w:w="1642"/>
      </w:tblGrid>
      <w:tr w:rsidR="00E25FD8" w:rsidRPr="006D706F" w:rsidTr="00735F1B">
        <w:trPr>
          <w:trHeight w:val="375"/>
        </w:trPr>
        <w:tc>
          <w:tcPr>
            <w:tcW w:w="2570" w:type="dxa"/>
            <w:vMerge w:val="restart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Коктейльные трубочки разной формы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FD8" w:rsidRPr="006D706F" w:rsidTr="00735F1B">
        <w:trPr>
          <w:trHeight w:val="30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Перышки, листочки, снежинки, бабочки,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rPr>
          <w:trHeight w:val="519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Пособия: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« Волшебные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пузырьки»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Ветерки, свисток,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c>
          <w:tcPr>
            <w:tcW w:w="2570" w:type="dxa"/>
            <w:vMerge w:val="restart"/>
            <w:tcBorders>
              <w:top w:val="nil"/>
            </w:tcBorders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«Веселые шарики»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</w:tc>
      </w:tr>
      <w:tr w:rsidR="00E25FD8" w:rsidRPr="006D706F" w:rsidTr="00735F1B">
        <w:tc>
          <w:tcPr>
            <w:tcW w:w="2570" w:type="dxa"/>
            <w:vMerge/>
            <w:tcBorders>
              <w:top w:val="nil"/>
            </w:tcBorders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Стрельникова «Методика развития речевого дыхания»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 w:val="restart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Развитие подвижности артикуляционного аппарата</w:t>
            </w: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Индивидуальное зеркало для ребенка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rPr>
          <w:trHeight w:val="30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Набор карточек для артикуляционной гимнастики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</w:tc>
      </w:tr>
      <w:tr w:rsidR="00E25FD8" w:rsidRPr="006D706F" w:rsidTr="00735F1B">
        <w:trPr>
          <w:trHeight w:val="33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Набор профилей для постановки звуков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0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Пособие «Веселый язычок»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Демонстрационные картинки «Артикуляционная гимнастика»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Набор зондов (массажные и постановочные)</w:t>
            </w: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Зонды заменители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Инструментарий для постановки звуков и логопедического массажа: спирт, вата, ватные диски, ватные палочки, перчатки.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 w:val="restart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>Автоматизация и дифференциация звуков</w:t>
            </w: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Предметные и сюжетные картинки для составления предложений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</w:tc>
      </w:tr>
      <w:tr w:rsidR="00E25FD8" w:rsidRPr="006D706F" w:rsidTr="00735F1B">
        <w:trPr>
          <w:trHeight w:val="27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заданий для автоматизации и дифференциации звуков.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Дидактический материал «Говорю правильно» Громова О.Е.   (Л-Ль, Ш-Ж, </w:t>
            </w:r>
            <w:proofErr w:type="gram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С,З</w:t>
            </w:r>
            <w:proofErr w:type="gram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,Ц, Р-</w:t>
            </w:r>
            <w:proofErr w:type="spell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Рь</w:t>
            </w:r>
            <w:proofErr w:type="spell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Логопедическое лото «Учим звуки» (Р-</w:t>
            </w:r>
            <w:proofErr w:type="spell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Рь</w:t>
            </w:r>
            <w:proofErr w:type="spell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, З-Ц, Ш, С-</w:t>
            </w:r>
            <w:proofErr w:type="spell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Л-Ль, Ж) Громова О.Е.  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Комплект логопедических тетрадей Е.А.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Азова.,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О.О. Чернова «Учим звуки» М.: «Сфера» 2010. –электронный вариант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Жихарева-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Норкина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Ю.Б. «Домашняя тетрадь для логопедических занятий с детьми: В 9 выпусках». М.: 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>» 2004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Логопедическая тетрадь на звуки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Н.В. «Тексты и картинки для автоматизации и дифференциации звуков разных групп».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«Детство-Пресс», 2011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Наборы серий картинок для составления рассказов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Мы учим звуки Л.Н. Смирнова (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Л,Р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>,Ш,С)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Лабиринты для автоматизации поставленных звуков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Игровые пособия по автоматизации звуков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С,З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>, Ц, Ш, Ж, Щ, Ч, Л, Р.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Дидактические игры «Говори правильно» Р. Л.С.З.Ч.Щ.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Дидактические игры «Парные картинки» на звуки: С-З-Ц, Ш-Ж-Щ-Ч, Р-Л. З.Т.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Дидактические игры «Говори правильно звук» (Р; Л)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Козырева Л.М. «Логопедическая тетрадь по автоматизации трудных звуков. Темы: «Птицы», «Овощи, фрукты, ягоды», «Растения», «Животные» электронный вариант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Ткаченко Т.А. «Фонетические рассказы с картинками»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rPr>
          <w:trHeight w:val="300"/>
        </w:trPr>
        <w:tc>
          <w:tcPr>
            <w:tcW w:w="2570" w:type="dxa"/>
            <w:vMerge w:val="restart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 фонематического слуха и восприятия; обучение элементам грамоты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Звуки-символы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E25FD8" w:rsidRPr="006D706F" w:rsidTr="00735F1B">
        <w:trPr>
          <w:trHeight w:val="28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«Звуковые домики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»,  фишки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>, кубики-символы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5FD8" w:rsidRPr="006D706F" w:rsidTr="00735F1B">
        <w:trPr>
          <w:trHeight w:val="33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Звуковые схемы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FD8" w:rsidRPr="006D706F" w:rsidTr="00735F1B">
        <w:trPr>
          <w:trHeight w:val="34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игр и упражнений на развитие фонематических процессов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rPr>
          <w:trHeight w:val="34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Назови правильно звук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на выделение звука из состава слова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rPr>
          <w:trHeight w:val="34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картинок</w:t>
            </w:r>
            <w:r w:rsidRPr="006D70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>«Веселый алфавит»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игровых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заданий для профилактики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Юрчишина В.Д. «Вижу, читаю, пишу»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rPr>
          <w:trHeight w:val="27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«Похожие слова»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Дидактическая игра «Узнай где спряталась буква»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Дидактическая игра «Назови картинки на заданный звук»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Таблица «Алфавит»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Азбука в картинках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Логопедическая азбука Е.В. Новикова (1. От буквы к слову,2 от слова к предложению)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Карточки 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>«Собери слово по картинкам»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домик «Буквы изучаем» «Веселый счёт)»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«Собери слово», «Читаем слоги», «Звуки и слова».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Магнитная доска, магнитная азбука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упражнений «Игры с буквами»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Игротека дошкольника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звуков»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Большакова С.Е. «Формируем слоговую структуру слова». Дидактический материал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Коноваленко В.В.,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Коноваленко С.В. «Парные звонкие-глухие согласные» альбом графических, фонематических и лексико-грамматических упражнений»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c>
          <w:tcPr>
            <w:tcW w:w="2570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-буквенного</w:t>
            </w:r>
            <w:proofErr w:type="gram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у детей 5-6 лет Е.В. Колесникова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Кассы букв на каждого ребенка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5648"/>
        <w:gridCol w:w="1767"/>
      </w:tblGrid>
      <w:tr w:rsidR="00E25FD8" w:rsidRPr="006D706F" w:rsidTr="00735F1B">
        <w:trPr>
          <w:trHeight w:val="315"/>
        </w:trPr>
        <w:tc>
          <w:tcPr>
            <w:tcW w:w="2552" w:type="dxa"/>
            <w:vMerge w:val="restart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лексико-грамматического строя речи, связной речи</w:t>
            </w: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DVD</w:t>
            </w: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диски и компьютерные пособия</w:t>
            </w: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lastRenderedPageBreak/>
              <w:t>Наборы предметных, сюжетных картинок по лексическим темам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FD8" w:rsidRPr="006D706F" w:rsidTr="00735F1B">
        <w:trPr>
          <w:trHeight w:val="255"/>
        </w:trPr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Картинный материал по лексическим темам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25FD8" w:rsidRPr="006D706F" w:rsidTr="00735F1B">
        <w:trPr>
          <w:trHeight w:val="240"/>
        </w:trPr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игровых упражнений по лексическим темам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225"/>
        </w:trPr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заданий по лексическим темам для воспитателей.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225"/>
        </w:trPr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загадок по лексическим темам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Дидактические пособия: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Н.В.«</w:t>
            </w:r>
            <w:proofErr w:type="spellStart"/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: № 4, 5» 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Дидактические пособия: «Чей, чья, чьи?», «Чей хвост, чьи ушки?», «Кто чем питается», «В магазине</w:t>
            </w:r>
            <w:proofErr w:type="gramStart"/>
            <w:r w:rsidRPr="006D706F">
              <w:rPr>
                <w:rFonts w:ascii="Times New Roman" w:hAnsi="Times New Roman"/>
                <w:sz w:val="24"/>
                <w:szCs w:val="24"/>
              </w:rPr>
              <w:t>»,  Чаепитие</w:t>
            </w:r>
            <w:proofErr w:type="gramEnd"/>
            <w:r w:rsidRPr="006D70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Схемы для составления предложений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Дидактическая игра «Кто, где находится»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Карточки-символы предлогов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Русланова Н.С. «Дидактический материал для развития лексико-грамматических категорий у дошкольников 5-7 лет» М.: Сфера, 2009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Борисенко М.Г., Лукина Н.А. «Грамматика в играх и картинках» электронный вариант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Картинный материал для составления описательных рассказов.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Демонстрационный материал «Времена года»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Наглядный материал для составления рассказов по серии картин.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 набора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для разучивания стихотворений, загадок.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Схемы для составления описательных рассказов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Пальчиковый театр «В гостях у сказки»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«Будем говорить правильно»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«Рабочие тетради: подготовка к школе»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«Презентации по лексическим темам»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FD8" w:rsidRPr="006D706F" w:rsidRDefault="00E25FD8" w:rsidP="00E25FD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5FD8" w:rsidRDefault="00E25FD8" w:rsidP="00E25FD8"/>
    <w:p w:rsidR="00465BFC" w:rsidRDefault="00465BFC"/>
    <w:sectPr w:rsidR="0046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B0799"/>
    <w:multiLevelType w:val="multilevel"/>
    <w:tmpl w:val="D0FCE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3446D5"/>
    <w:multiLevelType w:val="hybridMultilevel"/>
    <w:tmpl w:val="B674F4FA"/>
    <w:lvl w:ilvl="0" w:tplc="D6DADF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D8"/>
    <w:rsid w:val="00465BFC"/>
    <w:rsid w:val="00E25FD8"/>
    <w:rsid w:val="00E7639D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9950-C1ED-4E5A-91FB-CCFEC164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2143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3</cp:revision>
  <dcterms:created xsi:type="dcterms:W3CDTF">2018-08-19T05:37:00Z</dcterms:created>
  <dcterms:modified xsi:type="dcterms:W3CDTF">2018-08-19T06:01:00Z</dcterms:modified>
</cp:coreProperties>
</file>